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2DF20" w14:textId="77777777"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14:paraId="57868B9E" w14:textId="77777777"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4199"/>
        <w:gridCol w:w="860"/>
        <w:gridCol w:w="926"/>
        <w:gridCol w:w="952"/>
        <w:gridCol w:w="335"/>
        <w:gridCol w:w="670"/>
        <w:gridCol w:w="3704"/>
      </w:tblGrid>
      <w:tr w:rsidR="00ED41E3" w:rsidRPr="0009158B" w14:paraId="3B2E5828" w14:textId="77777777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14:paraId="5FA700B2" w14:textId="77777777"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BD1D4BF" wp14:editId="3BDB9B59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4"/>
          </w:tcPr>
          <w:p w14:paraId="24D28468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13091093" w14:textId="77777777" w:rsidTr="0063432C">
        <w:trPr>
          <w:trHeight w:val="360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7BF8D038" w14:textId="51E4B31E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72E377D3" wp14:editId="1B78D955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14:paraId="1358DE72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14:paraId="535A76AE" w14:textId="77777777" w:rsidR="00CD6815" w:rsidRPr="005E589F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5087E50D" w14:textId="1F70D29B" w:rsidR="00CD6815" w:rsidRPr="005E589F" w:rsidRDefault="00E908CB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VINKULACIJA POLISE OSIGURANJA NAKNADE ŠTETE – SUBROGACIJA I REGRESNO PRAVO OSIGURAVAČA</w:t>
            </w:r>
          </w:p>
          <w:p w14:paraId="086AF686" w14:textId="529DA369" w:rsidR="002A2353" w:rsidRPr="005E589F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</w:t>
            </w:r>
            <w:r w:rsidR="00EE0B33" w:rsidRPr="005E589F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)</w:t>
            </w:r>
          </w:p>
          <w:p w14:paraId="0A801B25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6F9E1136" w14:textId="77777777"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14:paraId="5899F023" w14:textId="77777777" w:rsidR="005E589F" w:rsidRDefault="005E589F" w:rsidP="005E589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14:paraId="249E596A" w14:textId="6FC372FA" w:rsidR="005E589F" w:rsidRDefault="00DE21F0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24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0D09E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5E589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2020. godine</w:t>
            </w:r>
          </w:p>
          <w:p w14:paraId="69D90428" w14:textId="77777777" w:rsidR="005E589F" w:rsidRDefault="005E589F" w:rsidP="005E589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14:paraId="0CF7A1DB" w14:textId="51CA4A87" w:rsidR="00931281" w:rsidRPr="00163684" w:rsidRDefault="00931281" w:rsidP="0016368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E03CCA1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5DCD8BDA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317B09BB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31151D" w14:textId="77777777"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14:paraId="42F3C8DD" w14:textId="77777777" w:rsidTr="00416453">
        <w:trPr>
          <w:trHeight w:val="964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22CE2730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14:paraId="59C22917" w14:textId="77777777"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43FF52" w14:textId="77777777" w:rsidR="00416453" w:rsidRPr="003B42DB" w:rsidRDefault="00416453" w:rsidP="00416453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14:paraId="08AF2A3B" w14:textId="15D99F66" w:rsidR="008C377F" w:rsidRPr="0034439F" w:rsidRDefault="008C377F" w:rsidP="00163684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14:paraId="6482E9FE" w14:textId="77777777" w:rsidTr="00416453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1D6D9F4D" w14:textId="77777777"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14:paraId="11851EB9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99A515" w14:textId="77777777" w:rsidR="00FA0242" w:rsidRDefault="00FA0242" w:rsidP="00FA0242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14:paraId="3AF85934" w14:textId="77777777"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14:paraId="0EABC208" w14:textId="77777777" w:rsidTr="0063432C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14:paraId="0D57A7C4" w14:textId="77777777"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14:paraId="76CBD2A8" w14:textId="77777777"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14:paraId="045D69AD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14:paraId="2F32A819" w14:textId="77777777" w:rsidTr="0063432C">
        <w:trPr>
          <w:trHeight w:val="153"/>
          <w:jc w:val="center"/>
        </w:trPr>
        <w:tc>
          <w:tcPr>
            <w:tcW w:w="6937" w:type="dxa"/>
            <w:gridSpan w:val="4"/>
            <w:shd w:val="clear" w:color="auto" w:fill="auto"/>
          </w:tcPr>
          <w:p w14:paraId="6E3F5883" w14:textId="77777777"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14:paraId="0F338EDB" w14:textId="77777777"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47FC2560" w14:textId="77777777"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01BC7D24" w14:textId="77777777" w:rsidTr="0063432C">
        <w:trPr>
          <w:trHeight w:val="1657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14:paraId="456780DA" w14:textId="77777777"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14:paraId="68FADD07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Ugovor o osiguranju – polisa</w:t>
            </w:r>
          </w:p>
          <w:p w14:paraId="7AFE34A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osigurnje imovine</w:t>
            </w:r>
          </w:p>
          <w:p w14:paraId="0535D6B0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Opšti uslovi za osiguranje lica</w:t>
            </w:r>
          </w:p>
          <w:p w14:paraId="46E4CFDA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Vinkulacija polise osiguranja</w:t>
            </w:r>
          </w:p>
          <w:p w14:paraId="5306A873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4.1. Institut vinkulacije polise osiguranja</w:t>
            </w:r>
          </w:p>
          <w:p w14:paraId="41791DD7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4.2. Postupak vinkulacije polise osiguranja – neživotna osiguranja</w:t>
            </w:r>
          </w:p>
          <w:p w14:paraId="5E7AA7AE" w14:textId="6A8B630F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4.3. Postupak vinkulacije polise osiguranja – života osiguranja</w:t>
            </w:r>
          </w:p>
          <w:p w14:paraId="227FB19A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4.4. Vinkulacija polise osiguranja i međusobni odnos ugovornih strana </w:t>
            </w:r>
          </w:p>
          <w:p w14:paraId="17CD304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4.5. Odnos prema licu u čiju je korist polica osiguranja vinkulirana</w:t>
            </w:r>
          </w:p>
          <w:p w14:paraId="35C294CC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4.6. Pravo na isplatu naknade štete ili osigurane sume</w:t>
            </w:r>
          </w:p>
          <w:p w14:paraId="04D33100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4.7. Problemi u vezi pojma i sadržaja vinkulacije police osiguranja</w:t>
            </w:r>
          </w:p>
          <w:p w14:paraId="350B8D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4.8. Neočekivane pravne posledice</w:t>
            </w:r>
          </w:p>
          <w:p w14:paraId="17326424" w14:textId="77777777" w:rsidR="00E908CB" w:rsidRPr="00E908CB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4.9. Prigovori prema društvu za osiguranje</w:t>
            </w:r>
          </w:p>
          <w:p w14:paraId="25B50041" w14:textId="77777777" w:rsidR="00E908CB" w:rsidRPr="00E908CB" w:rsidRDefault="00E908CB" w:rsidP="00E908CB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Naknada štete  </w:t>
            </w:r>
          </w:p>
          <w:p w14:paraId="2BD775AA" w14:textId="1B703466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5.1.  </w:t>
            </w: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Pojam štete</w:t>
            </w:r>
          </w:p>
          <w:p w14:paraId="03C9C025" w14:textId="1BB1351A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5.2.Podnošenje odštetnog zahteva - prijava štete</w:t>
            </w:r>
          </w:p>
          <w:p w14:paraId="6DDD068F" w14:textId="12E4C393" w:rsidR="00E908CB" w:rsidRPr="00E908CB" w:rsidRDefault="00E908CB" w:rsidP="00E908CB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5.3.Utvrđivanje pravnog osnova za naknadu štete </w:t>
            </w:r>
          </w:p>
          <w:p w14:paraId="535181DA" w14:textId="4FF7C8B3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Procena štete</w:t>
            </w:r>
          </w:p>
          <w:p w14:paraId="78EF633B" w14:textId="657B845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Delimična i totalna šteta</w:t>
            </w:r>
          </w:p>
          <w:p w14:paraId="12BEC2E0" w14:textId="7EC455F9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5.6.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Utvrđivanje visine štete</w:t>
            </w:r>
          </w:p>
          <w:p w14:paraId="3B46C957" w14:textId="5E5461F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5.7.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Isplata naknade ili ugovorene svote</w:t>
            </w:r>
          </w:p>
          <w:p w14:paraId="25A6F0C3" w14:textId="1DC93AB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5.8.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Zaštita korisnika usluga osiguranja – prigovor</w:t>
            </w:r>
          </w:p>
          <w:p w14:paraId="106F40BC" w14:textId="4D83A11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5.9.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Prigovori osiguravača</w:t>
            </w:r>
          </w:p>
          <w:p w14:paraId="17132240" w14:textId="358A0238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lastRenderedPageBreak/>
              <w:t>5.10.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Medijacija i preuranjena tužba</w:t>
            </w:r>
          </w:p>
          <w:p w14:paraId="54159C55" w14:textId="72ABF02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5.11.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Ostvarenje prava na naknadu štete u sudskom postupku</w:t>
            </w:r>
          </w:p>
          <w:p w14:paraId="1F67E129" w14:textId="77777777" w:rsidR="00E908CB" w:rsidRPr="00EE0B33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Subrogacija - prelaz osiguranikovih prava prema odgovornom licu na osiguravača </w:t>
            </w:r>
          </w:p>
          <w:p w14:paraId="6F35AC85" w14:textId="2CC860C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Pravni osnov za prelazak osiguranikovih prava prema licu odgovornom za nastalu štetu na osiguravača</w:t>
            </w:r>
          </w:p>
          <w:p w14:paraId="79286738" w14:textId="7237146D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osiguravača prema licu odgovornom za nastalu štetu</w:t>
            </w:r>
          </w:p>
          <w:p w14:paraId="1E0CC7C2" w14:textId="083D1026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Odnos  lica odgovornog za nastalu štetu i osiguranika</w:t>
            </w:r>
          </w:p>
          <w:p w14:paraId="6B580D0E" w14:textId="37B17FD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Sporazum za naknadu nastale štete u mirnom postupku</w:t>
            </w:r>
          </w:p>
          <w:p w14:paraId="2BF9B90A" w14:textId="5CE3DABF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6.5.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subrogacijskih prava</w:t>
            </w:r>
          </w:p>
          <w:p w14:paraId="263C7E4A" w14:textId="77777777" w:rsidR="00E908CB" w:rsidRPr="00EE0B33" w:rsidRDefault="00E908CB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  <w:p w14:paraId="79C5A58F" w14:textId="77777777" w:rsidR="00E908CB" w:rsidRPr="00E908CB" w:rsidRDefault="00E908CB" w:rsidP="00EE0B33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908CB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Regresno pravo osiguravača</w:t>
            </w:r>
          </w:p>
          <w:p w14:paraId="2E6D667F" w14:textId="7D45C657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7.1.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Pravni osnov za regresno potraživanje osiguravača </w:t>
            </w:r>
          </w:p>
          <w:p w14:paraId="3601E03E" w14:textId="594C85FB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7.2.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Obaveštavanje regresnog dužnika o prijavi i postupku naknade štete</w:t>
            </w:r>
          </w:p>
          <w:p w14:paraId="010476A8" w14:textId="064D3252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7.3.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Mirni postupak - sporazum osiguravača i regresnog dužnika</w:t>
            </w:r>
          </w:p>
          <w:p w14:paraId="2348AD20" w14:textId="703C513E" w:rsidR="00E908CB" w:rsidRPr="00EE0B33" w:rsidRDefault="00EE0B33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7.4.</w:t>
            </w:r>
            <w:r w:rsidR="00E908CB" w:rsidRPr="00EE0B33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Sudski postupak naplate regresnog duga</w:t>
            </w:r>
          </w:p>
          <w:p w14:paraId="0690D3BD" w14:textId="040A7523" w:rsidR="00EE5D32" w:rsidRPr="00EE0B33" w:rsidRDefault="00EE5D32" w:rsidP="00EE0B33">
            <w:pPr>
              <w:ind w:left="360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7D17B380" w14:textId="77777777"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4E3E66" w14:textId="679BA043" w:rsidR="00ED41E3" w:rsidRPr="002F0437" w:rsidRDefault="00073C60" w:rsidP="00E908CB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908C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</w:p>
        </w:tc>
      </w:tr>
      <w:tr w:rsidR="00ED41E3" w:rsidRPr="0009158B" w14:paraId="0ADAD816" w14:textId="77777777" w:rsidTr="0063432C">
        <w:trPr>
          <w:trHeight w:val="56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14:paraId="37197664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14:paraId="66DFA987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2D7790A9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5EF57D75" w14:textId="77777777"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14:paraId="4293BE45" w14:textId="77777777" w:rsidTr="0063432C">
        <w:trPr>
          <w:trHeight w:val="1038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14:paraId="08A06AA9" w14:textId="77777777"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14:paraId="0D287E62" w14:textId="77777777"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8536CA" w14:textId="77777777"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EE0B33" w:rsidRPr="00E6645E" w14:paraId="647F8066" w14:textId="77777777" w:rsidTr="0063432C">
        <w:trPr>
          <w:gridAfter w:val="5"/>
          <w:wAfter w:w="6587" w:type="dxa"/>
          <w:trHeight w:val="80"/>
          <w:jc w:val="center"/>
        </w:trPr>
        <w:tc>
          <w:tcPr>
            <w:tcW w:w="5059" w:type="dxa"/>
            <w:gridSpan w:val="2"/>
            <w:shd w:val="clear" w:color="auto" w:fill="auto"/>
          </w:tcPr>
          <w:p w14:paraId="5F0BD88D" w14:textId="77777777" w:rsidR="00EE0B33" w:rsidRPr="0009158B" w:rsidRDefault="00EE0B33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416453" w:rsidRPr="00E6645E" w14:paraId="57142CA0" w14:textId="77777777" w:rsidTr="0063432C">
        <w:trPr>
          <w:trHeight w:val="233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1F477A0" w14:textId="68C22CCB" w:rsidR="00416453" w:rsidRPr="0009158B" w:rsidRDefault="00416453" w:rsidP="004164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A9DDD0F" w14:textId="77777777" w:rsidR="00416453" w:rsidRPr="003F2EDD" w:rsidRDefault="00416453" w:rsidP="004164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45368189" w14:textId="77777777" w:rsidR="00416453" w:rsidRPr="00E6645E" w:rsidRDefault="00416453" w:rsidP="00416453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416453" w:rsidRPr="00E6645E" w14:paraId="5B24F17C" w14:textId="77777777" w:rsidTr="00207FBF">
        <w:trPr>
          <w:trHeight w:val="233"/>
          <w:jc w:val="center"/>
        </w:trPr>
        <w:tc>
          <w:tcPr>
            <w:tcW w:w="11646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E06791D" w14:textId="77777777" w:rsidR="00416453" w:rsidRDefault="00416453" w:rsidP="00416453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14:paraId="0BEE9709" w14:textId="3FD58F7B" w:rsidR="00416453" w:rsidRPr="003F2EDD" w:rsidRDefault="00416453" w:rsidP="00DE21F0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Informaciju o načinu pristupanja dobićete putem mejla  </w:t>
            </w:r>
            <w:r w:rsidR="00DE21F0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23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D09E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2020. do kraja dana.</w:t>
            </w:r>
          </w:p>
        </w:tc>
      </w:tr>
      <w:tr w:rsidR="00ED41E3" w:rsidRPr="00E6645E" w14:paraId="2D8523FC" w14:textId="77777777" w:rsidTr="0063432C">
        <w:trPr>
          <w:trHeight w:val="125"/>
          <w:jc w:val="center"/>
        </w:trPr>
        <w:tc>
          <w:tcPr>
            <w:tcW w:w="4199" w:type="dxa"/>
            <w:tcBorders>
              <w:top w:val="single" w:sz="4" w:space="0" w:color="1F497D"/>
            </w:tcBorders>
          </w:tcPr>
          <w:p w14:paraId="3C00D762" w14:textId="77777777"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07539B9A" w14:textId="77777777"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14:paraId="1343C06A" w14:textId="77777777" w:rsidTr="00EE0B33">
        <w:trPr>
          <w:trHeight w:val="702"/>
          <w:jc w:val="center"/>
        </w:trPr>
        <w:tc>
          <w:tcPr>
            <w:tcW w:w="11646" w:type="dxa"/>
            <w:gridSpan w:val="7"/>
            <w:shd w:val="clear" w:color="auto" w:fill="1F497D"/>
          </w:tcPr>
          <w:p w14:paraId="00CF3C98" w14:textId="77777777" w:rsidR="00163684" w:rsidRPr="005246B5" w:rsidRDefault="00163684" w:rsidP="00163684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14:paraId="233DC1E2" w14:textId="29545708" w:rsidR="00ED41E3" w:rsidRPr="00805DC7" w:rsidRDefault="00163684" w:rsidP="00163684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14:paraId="293956A9" w14:textId="77777777" w:rsidR="00931281" w:rsidRPr="005246B5" w:rsidRDefault="00931281" w:rsidP="00887ECC">
      <w:pPr>
        <w:jc w:val="center"/>
        <w:rPr>
          <w:lang w:val="de-DE"/>
        </w:rPr>
      </w:pPr>
    </w:p>
    <w:p w14:paraId="17BE550F" w14:textId="77777777"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A4976" w14:textId="77777777" w:rsidR="00466AFE" w:rsidRDefault="00466AFE">
      <w:r>
        <w:separator/>
      </w:r>
    </w:p>
  </w:endnote>
  <w:endnote w:type="continuationSeparator" w:id="0">
    <w:p w14:paraId="51A05A97" w14:textId="77777777" w:rsidR="00466AFE" w:rsidRDefault="00466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DE322" w14:textId="77777777" w:rsidR="00466AFE" w:rsidRDefault="00466AFE">
      <w:r>
        <w:separator/>
      </w:r>
    </w:p>
  </w:footnote>
  <w:footnote w:type="continuationSeparator" w:id="0">
    <w:p w14:paraId="70731CE2" w14:textId="77777777" w:rsidR="00466AFE" w:rsidRDefault="00466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CCC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756EA4"/>
    <w:multiLevelType w:val="hybridMultilevel"/>
    <w:tmpl w:val="1A103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67BC5"/>
    <w:multiLevelType w:val="hybridMultilevel"/>
    <w:tmpl w:val="E554572A"/>
    <w:lvl w:ilvl="0" w:tplc="27BCB6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346D1B"/>
    <w:multiLevelType w:val="hybridMultilevel"/>
    <w:tmpl w:val="F538F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473F81"/>
    <w:multiLevelType w:val="hybridMultilevel"/>
    <w:tmpl w:val="DE8401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51695"/>
    <w:multiLevelType w:val="hybridMultilevel"/>
    <w:tmpl w:val="BEC05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8"/>
  </w:num>
  <w:num w:numId="5">
    <w:abstractNumId w:val="27"/>
  </w:num>
  <w:num w:numId="6">
    <w:abstractNumId w:val="20"/>
  </w:num>
  <w:num w:numId="7">
    <w:abstractNumId w:val="9"/>
  </w:num>
  <w:num w:numId="8">
    <w:abstractNumId w:val="4"/>
  </w:num>
  <w:num w:numId="9">
    <w:abstractNumId w:val="6"/>
  </w:num>
  <w:num w:numId="10">
    <w:abstractNumId w:val="38"/>
  </w:num>
  <w:num w:numId="11">
    <w:abstractNumId w:val="30"/>
  </w:num>
  <w:num w:numId="12">
    <w:abstractNumId w:val="2"/>
  </w:num>
  <w:num w:numId="13">
    <w:abstractNumId w:val="0"/>
  </w:num>
  <w:num w:numId="14">
    <w:abstractNumId w:val="39"/>
  </w:num>
  <w:num w:numId="15">
    <w:abstractNumId w:val="13"/>
  </w:num>
  <w:num w:numId="16">
    <w:abstractNumId w:val="22"/>
  </w:num>
  <w:num w:numId="17">
    <w:abstractNumId w:val="11"/>
  </w:num>
  <w:num w:numId="18">
    <w:abstractNumId w:val="31"/>
  </w:num>
  <w:num w:numId="19">
    <w:abstractNumId w:val="14"/>
  </w:num>
  <w:num w:numId="20">
    <w:abstractNumId w:val="1"/>
  </w:num>
  <w:num w:numId="21">
    <w:abstractNumId w:val="28"/>
  </w:num>
  <w:num w:numId="22">
    <w:abstractNumId w:val="7"/>
  </w:num>
  <w:num w:numId="23">
    <w:abstractNumId w:val="32"/>
  </w:num>
  <w:num w:numId="24">
    <w:abstractNumId w:val="12"/>
  </w:num>
  <w:num w:numId="25">
    <w:abstractNumId w:val="15"/>
  </w:num>
  <w:num w:numId="26">
    <w:abstractNumId w:val="24"/>
  </w:num>
  <w:num w:numId="27">
    <w:abstractNumId w:val="34"/>
  </w:num>
  <w:num w:numId="28">
    <w:abstractNumId w:val="25"/>
  </w:num>
  <w:num w:numId="29">
    <w:abstractNumId w:val="29"/>
  </w:num>
  <w:num w:numId="30">
    <w:abstractNumId w:val="37"/>
  </w:num>
  <w:num w:numId="31">
    <w:abstractNumId w:val="17"/>
  </w:num>
  <w:num w:numId="32">
    <w:abstractNumId w:val="36"/>
  </w:num>
  <w:num w:numId="33">
    <w:abstractNumId w:val="10"/>
  </w:num>
  <w:num w:numId="34">
    <w:abstractNumId w:val="33"/>
  </w:num>
  <w:num w:numId="35">
    <w:abstractNumId w:val="5"/>
  </w:num>
  <w:num w:numId="36">
    <w:abstractNumId w:val="3"/>
  </w:num>
  <w:num w:numId="37">
    <w:abstractNumId w:val="19"/>
  </w:num>
  <w:num w:numId="38">
    <w:abstractNumId w:val="26"/>
  </w:num>
  <w:num w:numId="39">
    <w:abstractNumId w:val="16"/>
  </w:num>
  <w:num w:numId="40">
    <w:abstractNumId w:val="23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09EB"/>
    <w:rsid w:val="000D21D0"/>
    <w:rsid w:val="000D6352"/>
    <w:rsid w:val="000E20A4"/>
    <w:rsid w:val="000E5E4E"/>
    <w:rsid w:val="000F64B5"/>
    <w:rsid w:val="00106EB2"/>
    <w:rsid w:val="001102A1"/>
    <w:rsid w:val="00114D5A"/>
    <w:rsid w:val="00123A14"/>
    <w:rsid w:val="00123E70"/>
    <w:rsid w:val="00125827"/>
    <w:rsid w:val="001375C1"/>
    <w:rsid w:val="00142D8D"/>
    <w:rsid w:val="00150DA9"/>
    <w:rsid w:val="00155EB4"/>
    <w:rsid w:val="0016368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330C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119"/>
    <w:rsid w:val="002954A2"/>
    <w:rsid w:val="002A1865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11FC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16453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66AFE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1535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89F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3411"/>
    <w:rsid w:val="0072421D"/>
    <w:rsid w:val="00732205"/>
    <w:rsid w:val="00743770"/>
    <w:rsid w:val="00744FD1"/>
    <w:rsid w:val="00754E65"/>
    <w:rsid w:val="0075522F"/>
    <w:rsid w:val="007558F5"/>
    <w:rsid w:val="00761184"/>
    <w:rsid w:val="0076698E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45B5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413F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5148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E0A16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524E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026BE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021E"/>
    <w:rsid w:val="00CF1DDE"/>
    <w:rsid w:val="00CF42D9"/>
    <w:rsid w:val="00CF6B43"/>
    <w:rsid w:val="00D0497E"/>
    <w:rsid w:val="00D04C65"/>
    <w:rsid w:val="00D056DD"/>
    <w:rsid w:val="00D10630"/>
    <w:rsid w:val="00D141E2"/>
    <w:rsid w:val="00D1536D"/>
    <w:rsid w:val="00D17898"/>
    <w:rsid w:val="00D17E27"/>
    <w:rsid w:val="00D2394B"/>
    <w:rsid w:val="00D26BFA"/>
    <w:rsid w:val="00D304FC"/>
    <w:rsid w:val="00D41A05"/>
    <w:rsid w:val="00D46FEB"/>
    <w:rsid w:val="00D5074A"/>
    <w:rsid w:val="00D546A9"/>
    <w:rsid w:val="00D56AEF"/>
    <w:rsid w:val="00D712A1"/>
    <w:rsid w:val="00D71887"/>
    <w:rsid w:val="00D7290F"/>
    <w:rsid w:val="00D75925"/>
    <w:rsid w:val="00D76D95"/>
    <w:rsid w:val="00D84032"/>
    <w:rsid w:val="00D861E3"/>
    <w:rsid w:val="00D87034"/>
    <w:rsid w:val="00D928D3"/>
    <w:rsid w:val="00D95C24"/>
    <w:rsid w:val="00D96E3D"/>
    <w:rsid w:val="00DB0458"/>
    <w:rsid w:val="00DB1F0C"/>
    <w:rsid w:val="00DB41F1"/>
    <w:rsid w:val="00DB5720"/>
    <w:rsid w:val="00DB7BA7"/>
    <w:rsid w:val="00DC1501"/>
    <w:rsid w:val="00DC2A71"/>
    <w:rsid w:val="00DC6553"/>
    <w:rsid w:val="00DD4E30"/>
    <w:rsid w:val="00DE21F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08CB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0B33"/>
    <w:rsid w:val="00EE108E"/>
    <w:rsid w:val="00EE40DF"/>
    <w:rsid w:val="00EE4E2B"/>
    <w:rsid w:val="00EE5D32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0242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43AC0F"/>
  <w15:docId w15:val="{4DF69A8C-4991-44BA-91D7-C63C6C3A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8F796-274F-40CC-857F-44CC504B2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3324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2020-10-12T11:42:00Z</dcterms:created>
  <dcterms:modified xsi:type="dcterms:W3CDTF">2020-10-12T11:42:00Z</dcterms:modified>
</cp:coreProperties>
</file>